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0BCBCE" w14:textId="77777777" w:rsidR="001E20D3" w:rsidRDefault="003A5550">
      <w:pPr>
        <w:spacing w:after="5" w:line="259" w:lineRule="auto"/>
        <w:ind w:left="36" w:right="0" w:firstLine="0"/>
        <w:jc w:val="left"/>
      </w:pPr>
      <w:r>
        <w:rPr>
          <w:i/>
        </w:rPr>
        <w:t xml:space="preserve">Załącznik do Regulaminu rad interesariuszy </w:t>
      </w:r>
    </w:p>
    <w:p w14:paraId="0C965F8D" w14:textId="77777777" w:rsidR="001E20D3" w:rsidRDefault="003A5550">
      <w:pPr>
        <w:spacing w:after="0" w:line="259" w:lineRule="auto"/>
        <w:ind w:left="0" w:right="0" w:firstLine="0"/>
        <w:jc w:val="right"/>
      </w:pPr>
      <w:r>
        <w:rPr>
          <w:b/>
          <w:i/>
        </w:rPr>
        <w:t xml:space="preserve"> </w:t>
      </w:r>
    </w:p>
    <w:p w14:paraId="468E4810" w14:textId="77777777" w:rsidR="001E20D3" w:rsidRDefault="003A5550">
      <w:pPr>
        <w:spacing w:after="0" w:line="259" w:lineRule="auto"/>
        <w:ind w:right="0" w:firstLine="0"/>
        <w:jc w:val="center"/>
      </w:pPr>
      <w:r>
        <w:rPr>
          <w:b/>
          <w:sz w:val="23"/>
        </w:rPr>
        <w:t xml:space="preserve"> </w:t>
      </w:r>
    </w:p>
    <w:p w14:paraId="5B6F5704" w14:textId="77777777" w:rsidR="001E20D3" w:rsidRDefault="003A5550">
      <w:pPr>
        <w:spacing w:line="259" w:lineRule="auto"/>
        <w:ind w:right="0" w:firstLine="0"/>
        <w:jc w:val="center"/>
      </w:pPr>
      <w:r>
        <w:rPr>
          <w:b/>
          <w:sz w:val="23"/>
        </w:rPr>
        <w:t xml:space="preserve"> </w:t>
      </w:r>
    </w:p>
    <w:p w14:paraId="2FE01A2D" w14:textId="77777777" w:rsidR="0090112C" w:rsidRDefault="003A5550" w:rsidP="0090112C">
      <w:pPr>
        <w:spacing w:after="0" w:line="259" w:lineRule="auto"/>
        <w:ind w:left="1944" w:right="1963" w:firstLine="529"/>
        <w:rPr>
          <w:b/>
          <w:sz w:val="23"/>
        </w:rPr>
      </w:pPr>
      <w:r>
        <w:rPr>
          <w:b/>
          <w:sz w:val="23"/>
        </w:rPr>
        <w:t xml:space="preserve">POROZUMIENIE O WSPÓŁPRACY </w:t>
      </w:r>
    </w:p>
    <w:p w14:paraId="575C6644" w14:textId="28390E23" w:rsidR="001E20D3" w:rsidRDefault="003A5550" w:rsidP="0090112C">
      <w:pPr>
        <w:spacing w:after="0" w:line="259" w:lineRule="auto"/>
        <w:ind w:left="1944" w:right="1963" w:firstLine="0"/>
        <w:jc w:val="center"/>
        <w:rPr>
          <w:b/>
          <w:sz w:val="23"/>
        </w:rPr>
      </w:pPr>
      <w:r>
        <w:rPr>
          <w:b/>
          <w:sz w:val="23"/>
        </w:rPr>
        <w:t>w</w:t>
      </w:r>
      <w:r w:rsidR="0090112C">
        <w:rPr>
          <w:b/>
          <w:sz w:val="23"/>
        </w:rPr>
        <w:t xml:space="preserve"> </w:t>
      </w:r>
      <w:r>
        <w:rPr>
          <w:b/>
          <w:sz w:val="23"/>
        </w:rPr>
        <w:t xml:space="preserve">ramach </w:t>
      </w:r>
      <w:r w:rsidR="0090112C" w:rsidRPr="0090112C">
        <w:rPr>
          <w:b/>
          <w:sz w:val="23"/>
        </w:rPr>
        <w:t>Rady Interesariuszy Instytutu</w:t>
      </w:r>
      <w:r w:rsidR="0090112C">
        <w:rPr>
          <w:b/>
          <w:sz w:val="23"/>
        </w:rPr>
        <w:t xml:space="preserve"> </w:t>
      </w:r>
      <w:r w:rsidR="0090112C" w:rsidRPr="0090112C">
        <w:rPr>
          <w:b/>
          <w:sz w:val="23"/>
        </w:rPr>
        <w:t>Finansów</w:t>
      </w:r>
      <w:r w:rsidR="0090112C">
        <w:t xml:space="preserve"> </w:t>
      </w:r>
      <w:r>
        <w:rPr>
          <w:b/>
          <w:sz w:val="23"/>
        </w:rPr>
        <w:t>Uniwersytetu Ekonomicznego w Krakowie</w:t>
      </w:r>
    </w:p>
    <w:p w14:paraId="63545A55" w14:textId="77777777" w:rsidR="0090112C" w:rsidRDefault="0090112C" w:rsidP="0090112C">
      <w:pPr>
        <w:spacing w:after="0" w:line="259" w:lineRule="auto"/>
        <w:ind w:left="1944" w:right="1963" w:firstLine="0"/>
        <w:jc w:val="center"/>
      </w:pPr>
    </w:p>
    <w:p w14:paraId="0ECC2CDA" w14:textId="08B93AC8" w:rsidR="001E20D3" w:rsidRDefault="003A5550">
      <w:pPr>
        <w:ind w:left="31"/>
      </w:pPr>
      <w:r>
        <w:t xml:space="preserve">zawarte w Krakowie, w dniu …………………….., pomiędzy: </w:t>
      </w:r>
    </w:p>
    <w:p w14:paraId="49E15B1F" w14:textId="77777777" w:rsidR="001E20D3" w:rsidRDefault="003A5550">
      <w:pPr>
        <w:spacing w:after="0" w:line="259" w:lineRule="auto"/>
        <w:ind w:left="375" w:right="0" w:firstLine="0"/>
        <w:jc w:val="left"/>
      </w:pPr>
      <w:r>
        <w:rPr>
          <w:b/>
        </w:rPr>
        <w:t xml:space="preserve"> </w:t>
      </w:r>
    </w:p>
    <w:p w14:paraId="65718961" w14:textId="67B16600" w:rsidR="001E20D3" w:rsidRDefault="003A5550" w:rsidP="0090112C">
      <w:pPr>
        <w:ind w:left="31" w:right="676"/>
      </w:pPr>
      <w:r>
        <w:rPr>
          <w:b/>
        </w:rPr>
        <w:t>Uniwersytetem Ekonomicznym w Krakowie,</w:t>
      </w:r>
      <w:r>
        <w:t xml:space="preserve"> ul. Rakowicka 27, 31-510 Kraków,</w:t>
      </w:r>
      <w:r w:rsidR="0090112C">
        <w:t xml:space="preserve"> </w:t>
      </w:r>
      <w:r>
        <w:t xml:space="preserve">zwanym dalej </w:t>
      </w:r>
      <w:r>
        <w:rPr>
          <w:b/>
        </w:rPr>
        <w:t>Uniwersytetem</w:t>
      </w:r>
      <w:r>
        <w:t xml:space="preserve">, reprezentowanym przez:  </w:t>
      </w:r>
    </w:p>
    <w:p w14:paraId="5E7B5130" w14:textId="08A7E43F" w:rsidR="0090112C" w:rsidRPr="0090112C" w:rsidRDefault="0090112C" w:rsidP="0090112C">
      <w:pPr>
        <w:ind w:left="31" w:right="676"/>
      </w:pPr>
      <w:r w:rsidRPr="0090112C">
        <w:t>dr hab. Elżbietę Kubińską, prof. UEK – Dyrektora Instytutu Finansów Uniwersytetu Ekonomicznego w Krakowie</w:t>
      </w:r>
    </w:p>
    <w:p w14:paraId="35F8422D" w14:textId="77777777" w:rsidR="001E20D3" w:rsidRDefault="003A5550">
      <w:pPr>
        <w:spacing w:after="5" w:line="259" w:lineRule="auto"/>
        <w:ind w:left="36" w:right="0" w:firstLine="0"/>
        <w:jc w:val="left"/>
      </w:pPr>
      <w:r>
        <w:rPr>
          <w:b/>
        </w:rPr>
        <w:t xml:space="preserve"> </w:t>
      </w:r>
    </w:p>
    <w:p w14:paraId="100F9556" w14:textId="77777777" w:rsidR="001E20D3" w:rsidRDefault="003A5550">
      <w:pPr>
        <w:spacing w:after="1" w:line="262" w:lineRule="auto"/>
        <w:ind w:left="21" w:right="0" w:firstLine="0"/>
        <w:jc w:val="left"/>
      </w:pPr>
      <w:r>
        <w:t xml:space="preserve">a </w:t>
      </w:r>
    </w:p>
    <w:p w14:paraId="40E0C7AE" w14:textId="77777777" w:rsidR="001E20D3" w:rsidRDefault="003A5550">
      <w:pPr>
        <w:spacing w:after="0" w:line="259" w:lineRule="auto"/>
        <w:ind w:left="36" w:right="0" w:firstLine="0"/>
        <w:jc w:val="left"/>
      </w:pPr>
      <w:r>
        <w:rPr>
          <w:b/>
        </w:rPr>
        <w:t xml:space="preserve"> </w:t>
      </w:r>
    </w:p>
    <w:p w14:paraId="0A5923F9" w14:textId="77777777" w:rsidR="001E20D3" w:rsidRDefault="003A5550">
      <w:pPr>
        <w:ind w:left="31" w:right="676"/>
      </w:pPr>
      <w:r>
        <w:rPr>
          <w:b/>
        </w:rPr>
        <w:t>………………………………………………………………………………………………………………</w:t>
      </w:r>
      <w:r>
        <w:t xml:space="preserve"> z siedzibą w …………………………….………, wpisanym do …………………….………………..., zwanym dalej </w:t>
      </w:r>
      <w:r>
        <w:rPr>
          <w:b/>
        </w:rPr>
        <w:t>Interesariuszem</w:t>
      </w:r>
      <w:r>
        <w:t xml:space="preserve">, reprezentowanym przez: </w:t>
      </w:r>
    </w:p>
    <w:p w14:paraId="18C5BF0E" w14:textId="77777777" w:rsidR="001E20D3" w:rsidRDefault="003A5550">
      <w:pPr>
        <w:ind w:left="31" w:right="42"/>
      </w:pPr>
      <w:r>
        <w:t xml:space="preserve">………………………………………………………....... </w:t>
      </w:r>
    </w:p>
    <w:p w14:paraId="753F4D61" w14:textId="77777777" w:rsidR="001E20D3" w:rsidRDefault="003A5550">
      <w:pPr>
        <w:spacing w:line="259" w:lineRule="auto"/>
        <w:ind w:left="36" w:right="0" w:firstLine="0"/>
        <w:jc w:val="left"/>
      </w:pPr>
      <w:r>
        <w:t xml:space="preserve"> </w:t>
      </w:r>
    </w:p>
    <w:p w14:paraId="18888584" w14:textId="77777777" w:rsidR="001E20D3" w:rsidRDefault="003A5550">
      <w:pPr>
        <w:spacing w:after="0" w:line="259" w:lineRule="auto"/>
        <w:ind w:left="36" w:right="0" w:firstLine="0"/>
        <w:jc w:val="left"/>
      </w:pPr>
      <w:r>
        <w:t xml:space="preserve"> </w:t>
      </w:r>
    </w:p>
    <w:p w14:paraId="4876D56C" w14:textId="77777777" w:rsidR="001E20D3" w:rsidRDefault="003A5550">
      <w:pPr>
        <w:spacing w:line="265" w:lineRule="auto"/>
        <w:ind w:left="10" w:right="41"/>
        <w:jc w:val="center"/>
      </w:pPr>
      <w:r>
        <w:rPr>
          <w:b/>
        </w:rPr>
        <w:t>Przedmiot i zakres porozumienia</w:t>
      </w:r>
      <w:r>
        <w:t xml:space="preserve"> </w:t>
      </w:r>
    </w:p>
    <w:p w14:paraId="11E65A1E" w14:textId="77777777" w:rsidR="001E20D3" w:rsidRDefault="003A5550">
      <w:pPr>
        <w:spacing w:after="0" w:line="259" w:lineRule="auto"/>
        <w:ind w:left="36" w:right="0" w:firstLine="0"/>
        <w:jc w:val="left"/>
      </w:pPr>
      <w:r>
        <w:t xml:space="preserve"> </w:t>
      </w:r>
    </w:p>
    <w:p w14:paraId="4D1BE81F" w14:textId="77777777" w:rsidR="001E20D3" w:rsidRDefault="003A5550">
      <w:pPr>
        <w:pStyle w:val="Nagwek1"/>
      </w:pPr>
      <w:r>
        <w:t xml:space="preserve">§ 1 </w:t>
      </w:r>
    </w:p>
    <w:p w14:paraId="42A4C215" w14:textId="40C46EFE" w:rsidR="001E20D3" w:rsidRDefault="003A5550">
      <w:pPr>
        <w:numPr>
          <w:ilvl w:val="0"/>
          <w:numId w:val="1"/>
        </w:numPr>
        <w:ind w:right="42" w:hanging="352"/>
      </w:pPr>
      <w:r>
        <w:t xml:space="preserve">W imieniu Uniwersytetu porozumienie będzie realizowane przez </w:t>
      </w:r>
      <w:r w:rsidR="0090112C">
        <w:t>Instytut Finansów</w:t>
      </w:r>
      <w:r>
        <w:t xml:space="preserve"> Uniwersytetu Ekonomicznego w Krakowie (zwan</w:t>
      </w:r>
      <w:r w:rsidR="00FC12C7">
        <w:t>y</w:t>
      </w:r>
      <w:r>
        <w:t xml:space="preserve"> dalej „jednostką realizującą”). </w:t>
      </w:r>
    </w:p>
    <w:p w14:paraId="45B66AC8" w14:textId="71AA5392" w:rsidR="001E20D3" w:rsidRDefault="003A5550">
      <w:pPr>
        <w:numPr>
          <w:ilvl w:val="0"/>
          <w:numId w:val="1"/>
        </w:numPr>
        <w:spacing w:after="1" w:line="262" w:lineRule="auto"/>
        <w:ind w:right="42" w:hanging="352"/>
      </w:pPr>
      <w:r>
        <w:t xml:space="preserve">Interesariusz wyraża wolę przystąpienia do rady interesariuszy </w:t>
      </w:r>
      <w:r w:rsidR="0090112C" w:rsidRPr="0090112C">
        <w:t xml:space="preserve">Instytutu Finansów Uniwersytetu Ekonomicznego w Krakowie </w:t>
      </w:r>
      <w:r>
        <w:t xml:space="preserve">(zwanej dalej „Radą”). </w:t>
      </w:r>
    </w:p>
    <w:p w14:paraId="022B5B9E" w14:textId="77777777" w:rsidR="001E20D3" w:rsidRDefault="003A5550">
      <w:pPr>
        <w:numPr>
          <w:ilvl w:val="0"/>
          <w:numId w:val="1"/>
        </w:numPr>
        <w:ind w:right="42" w:hanging="352"/>
      </w:pPr>
      <w:r>
        <w:t xml:space="preserve">Rada wspiera jednostkę realizującą jako ciało doradcze, w szczególności w zakresie podnoszenia jakości kształcenia i dostosowania programów kształcenia do potrzeb nowoczesnej gospodarki,  a także stanowi forum rozwoju współpracy pomiędzy społecznością akademicką, a interesariuszami zewnętrznymi. </w:t>
      </w:r>
    </w:p>
    <w:p w14:paraId="54667186" w14:textId="7B4A31D5" w:rsidR="001E20D3" w:rsidRDefault="003A5550">
      <w:pPr>
        <w:numPr>
          <w:ilvl w:val="0"/>
          <w:numId w:val="1"/>
        </w:numPr>
        <w:spacing w:after="0"/>
        <w:ind w:right="42" w:hanging="352"/>
      </w:pPr>
      <w:r>
        <w:t>Zasady funkcjonowania Rady i jej kompetencje określa Regulamin rad Interesariuszy  w Uniwersytecie Ekonomicznym w Krakowie, stanowiący załącznik do Zarządzenia Rektora UEK nr</w:t>
      </w:r>
      <w:r w:rsidR="0090112C" w:rsidRPr="0090112C">
        <w:t xml:space="preserve"> R.0211.15.2023 z dnia 03.03.2023 r.</w:t>
      </w:r>
    </w:p>
    <w:p w14:paraId="791DF333" w14:textId="77777777" w:rsidR="001E20D3" w:rsidRDefault="003A5550">
      <w:pPr>
        <w:numPr>
          <w:ilvl w:val="0"/>
          <w:numId w:val="1"/>
        </w:numPr>
        <w:spacing w:after="1" w:line="262" w:lineRule="auto"/>
        <w:ind w:right="42" w:hanging="352"/>
      </w:pPr>
      <w:r>
        <w:t xml:space="preserve">Interesariusz będzie uczestniczył w pracach Rady poprzez wskazanego przedstawiciela. O każdej zmianie przedstawiciela uprawnionego do reprezentowania Interesariusza w Radzie, Interesariusz poinformuje przewodniczącego Rady.  </w:t>
      </w:r>
    </w:p>
    <w:p w14:paraId="0D07F45A" w14:textId="77777777" w:rsidR="001E20D3" w:rsidRDefault="003A5550">
      <w:pPr>
        <w:spacing w:after="0" w:line="259" w:lineRule="auto"/>
        <w:ind w:left="36" w:right="0" w:firstLine="0"/>
        <w:jc w:val="center"/>
      </w:pPr>
      <w:r>
        <w:rPr>
          <w:b/>
        </w:rPr>
        <w:t xml:space="preserve"> </w:t>
      </w:r>
    </w:p>
    <w:p w14:paraId="0535C7E3" w14:textId="77777777" w:rsidR="001E20D3" w:rsidRDefault="003A5550">
      <w:pPr>
        <w:pStyle w:val="Nagwek1"/>
        <w:spacing w:line="265" w:lineRule="auto"/>
        <w:ind w:right="18"/>
      </w:pPr>
      <w:r>
        <w:t xml:space="preserve">§ 2 </w:t>
      </w:r>
    </w:p>
    <w:p w14:paraId="7B4202DD" w14:textId="77777777" w:rsidR="001E20D3" w:rsidRDefault="003A5550">
      <w:pPr>
        <w:ind w:left="31" w:right="42"/>
      </w:pPr>
      <w:r>
        <w:t xml:space="preserve">Współpraca stron może rozciągać się na wspólne działania obejmujące w szczególności następujące obszary: </w:t>
      </w:r>
    </w:p>
    <w:p w14:paraId="2E74C95A" w14:textId="77777777" w:rsidR="001E20D3" w:rsidRDefault="003A5550">
      <w:pPr>
        <w:numPr>
          <w:ilvl w:val="0"/>
          <w:numId w:val="2"/>
        </w:numPr>
        <w:ind w:right="42" w:hanging="400"/>
      </w:pPr>
      <w:r>
        <w:t xml:space="preserve">przepływ informacji dotyczących potrzeb rynku pracy i zapotrzebowania pracodawców na konkretne kompetencje i umiejętności studentów i absolwentów Uniwersytetu; </w:t>
      </w:r>
    </w:p>
    <w:p w14:paraId="515D5F48" w14:textId="77777777" w:rsidR="001E20D3" w:rsidRDefault="003A5550">
      <w:pPr>
        <w:numPr>
          <w:ilvl w:val="0"/>
          <w:numId w:val="2"/>
        </w:numPr>
        <w:ind w:right="42" w:hanging="400"/>
      </w:pPr>
      <w:r>
        <w:t xml:space="preserve">wymianę poglądów przy tworzeniu i modyfikowaniu programów studiów obecnych  i planowanych kierunków studiów; </w:t>
      </w:r>
    </w:p>
    <w:p w14:paraId="061D21FB" w14:textId="77777777" w:rsidR="001E20D3" w:rsidRDefault="003A5550">
      <w:pPr>
        <w:numPr>
          <w:ilvl w:val="0"/>
          <w:numId w:val="2"/>
        </w:numPr>
        <w:ind w:right="42" w:hanging="400"/>
      </w:pPr>
      <w:r>
        <w:t xml:space="preserve">wyrażanie opinii w sprawach rozwoju kierunków kształcenia; </w:t>
      </w:r>
    </w:p>
    <w:p w14:paraId="26AD3EFA" w14:textId="77777777" w:rsidR="001E20D3" w:rsidRDefault="003A5550">
      <w:pPr>
        <w:numPr>
          <w:ilvl w:val="0"/>
          <w:numId w:val="2"/>
        </w:numPr>
        <w:ind w:right="42" w:hanging="400"/>
      </w:pPr>
      <w:r>
        <w:t xml:space="preserve">prowadzenie zajęć z udziałem przedstawicieli Interesariusza;  </w:t>
      </w:r>
    </w:p>
    <w:p w14:paraId="5F55B76A" w14:textId="77777777" w:rsidR="001E20D3" w:rsidRDefault="003A5550">
      <w:pPr>
        <w:numPr>
          <w:ilvl w:val="0"/>
          <w:numId w:val="2"/>
        </w:numPr>
        <w:ind w:right="42" w:hanging="400"/>
      </w:pPr>
      <w:r>
        <w:t xml:space="preserve">współpracę w zakresie praktyk studenckich, staży czy też innych indywidualnych form pracy ze studentami. </w:t>
      </w:r>
    </w:p>
    <w:p w14:paraId="766A38FE" w14:textId="77777777" w:rsidR="001E20D3" w:rsidRDefault="003A5550">
      <w:pPr>
        <w:spacing w:line="259" w:lineRule="auto"/>
        <w:ind w:left="4304" w:right="4268" w:firstLine="0"/>
        <w:jc w:val="center"/>
      </w:pPr>
      <w:r>
        <w:t xml:space="preserve">  </w:t>
      </w:r>
    </w:p>
    <w:p w14:paraId="64196028" w14:textId="77777777" w:rsidR="001E20D3" w:rsidRDefault="003A5550">
      <w:pPr>
        <w:spacing w:after="318" w:line="259" w:lineRule="auto"/>
        <w:ind w:left="36" w:right="0" w:firstLine="0"/>
        <w:jc w:val="center"/>
      </w:pPr>
      <w:r>
        <w:t xml:space="preserve"> </w:t>
      </w:r>
    </w:p>
    <w:p w14:paraId="3C8AD059" w14:textId="77777777" w:rsidR="001E20D3" w:rsidRDefault="003A5550">
      <w:pPr>
        <w:spacing w:after="0" w:line="259" w:lineRule="auto"/>
        <w:ind w:left="10" w:right="37"/>
        <w:jc w:val="right"/>
      </w:pPr>
      <w:r>
        <w:rPr>
          <w:sz w:val="21"/>
        </w:rPr>
        <w:lastRenderedPageBreak/>
        <w:t>1</w:t>
      </w:r>
      <w:r>
        <w:rPr>
          <w:rFonts w:ascii="Times New Roman" w:eastAsia="Times New Roman" w:hAnsi="Times New Roman" w:cs="Times New Roman"/>
          <w:sz w:val="23"/>
        </w:rPr>
        <w:t xml:space="preserve"> </w:t>
      </w:r>
    </w:p>
    <w:p w14:paraId="3467BCCD" w14:textId="77777777" w:rsidR="001E20D3" w:rsidRDefault="003A5550">
      <w:pPr>
        <w:spacing w:after="0" w:line="259" w:lineRule="auto"/>
        <w:ind w:left="36" w:right="0" w:firstLine="0"/>
        <w:jc w:val="left"/>
      </w:pPr>
      <w:r>
        <w:rPr>
          <w:rFonts w:ascii="Times New Roman" w:eastAsia="Times New Roman" w:hAnsi="Times New Roman" w:cs="Times New Roman"/>
          <w:sz w:val="23"/>
        </w:rPr>
        <w:t xml:space="preserve"> </w:t>
      </w:r>
    </w:p>
    <w:p w14:paraId="0AC2CF7B" w14:textId="77777777" w:rsidR="001E20D3" w:rsidRDefault="003A5550">
      <w:pPr>
        <w:pStyle w:val="Nagwek1"/>
      </w:pPr>
      <w:r>
        <w:t>§ 3 Zasady współpracy</w:t>
      </w:r>
      <w:r>
        <w:rPr>
          <w:b w:val="0"/>
        </w:rPr>
        <w:t xml:space="preserve"> </w:t>
      </w:r>
    </w:p>
    <w:p w14:paraId="6E9E4E57" w14:textId="77777777" w:rsidR="001E20D3" w:rsidRDefault="003A5550">
      <w:pPr>
        <w:numPr>
          <w:ilvl w:val="0"/>
          <w:numId w:val="3"/>
        </w:numPr>
        <w:ind w:right="42" w:hanging="339"/>
      </w:pPr>
      <w:r>
        <w:t xml:space="preserve">Zawarcie niniejszego porozumienia nie rodzi żadnych zobowiązań, w tym finansowych ani dla interesariusza, ani dla Uniwersytetu. Strony nie są zobowiązane do realizacji zakresu porozumienia w całości. Podjęcie aktywności i realizacja któregokolwiek punktu z zakresu porozumienia ma charakter dobrowolny, wynikający z woli Interesariusza i jego chęci do działania.  </w:t>
      </w:r>
    </w:p>
    <w:p w14:paraId="4A304356" w14:textId="77777777" w:rsidR="001E20D3" w:rsidRDefault="003A5550">
      <w:pPr>
        <w:numPr>
          <w:ilvl w:val="0"/>
          <w:numId w:val="3"/>
        </w:numPr>
        <w:ind w:right="42" w:hanging="339"/>
      </w:pPr>
      <w:r>
        <w:t xml:space="preserve">Szczegółowe zasady realizacji przez strony wybranych przedsięwzięć, ich zakres oraz czas realizacji, określane będą każdorazowo w odpowiednich odrębnych umowach lub porozumieniach. </w:t>
      </w:r>
    </w:p>
    <w:p w14:paraId="38940B17" w14:textId="77777777" w:rsidR="001E20D3" w:rsidRDefault="003A5550">
      <w:pPr>
        <w:spacing w:after="0" w:line="259" w:lineRule="auto"/>
        <w:ind w:left="36" w:right="0" w:firstLine="0"/>
        <w:jc w:val="center"/>
      </w:pPr>
      <w:r>
        <w:t xml:space="preserve"> </w:t>
      </w:r>
    </w:p>
    <w:p w14:paraId="227A4AD2" w14:textId="77777777" w:rsidR="001E20D3" w:rsidRDefault="003A5550">
      <w:pPr>
        <w:pStyle w:val="Nagwek1"/>
        <w:spacing w:line="265" w:lineRule="auto"/>
        <w:ind w:right="18"/>
      </w:pPr>
      <w:r>
        <w:t>§ 4 Wykorzystanie nazwy/logo</w:t>
      </w:r>
      <w:r>
        <w:rPr>
          <w:b w:val="0"/>
        </w:rPr>
        <w:t xml:space="preserve"> </w:t>
      </w:r>
    </w:p>
    <w:p w14:paraId="48952F7B" w14:textId="77777777" w:rsidR="001E20D3" w:rsidRDefault="003A5550">
      <w:pPr>
        <w:numPr>
          <w:ilvl w:val="0"/>
          <w:numId w:val="4"/>
        </w:numPr>
        <w:spacing w:after="1" w:line="262" w:lineRule="auto"/>
        <w:ind w:right="42" w:hanging="438"/>
      </w:pPr>
      <w:r>
        <w:t xml:space="preserve">W związku z przystąpieniem Interesariusza do Rady Interesariusz wyraża zgodę na zamieszczenie jego nazwy i logo na stronach internetowych jednostki realizującej. </w:t>
      </w:r>
    </w:p>
    <w:p w14:paraId="1E4B6FAE" w14:textId="77777777" w:rsidR="001E20D3" w:rsidRDefault="003A5550">
      <w:pPr>
        <w:numPr>
          <w:ilvl w:val="0"/>
          <w:numId w:val="4"/>
        </w:numPr>
        <w:ind w:right="42" w:hanging="438"/>
      </w:pPr>
      <w:r>
        <w:t xml:space="preserve">Wszelkie materiały mające związek z Interesariuszem zawierające logo lub nazwę Interesariusza, lub związane z niniejszym porozumieniem, które będą udostępniane przez Uniwersytet, w szczególności materiały drukowane jak również treści umieszczane w mediach elektronicznych, inicjowane przez Uniwersytet, wymagają uprzedniej pisemnej zgody Interesariusza, co  w szczególności obejmuje obowiązek przedstawienia treści oraz sposobu jej zaprezentowania, jak i miejsca, w którym treści te mają być umieszczone. Interesariusz wedle własnego uznania ma prawo nie autoryzować przedstawionej propozycji albo wskazać odpowiednie zmiany do wprowadzenia przez Uniwersytet lub dokonywać takich zmian we własnym zakresie i przekazać je Uniwersytetowi. </w:t>
      </w:r>
    </w:p>
    <w:p w14:paraId="4F083290" w14:textId="77777777" w:rsidR="001E20D3" w:rsidRDefault="003A5550">
      <w:pPr>
        <w:numPr>
          <w:ilvl w:val="0"/>
          <w:numId w:val="4"/>
        </w:numPr>
        <w:ind w:right="42" w:hanging="438"/>
      </w:pPr>
      <w:r>
        <w:t xml:space="preserve">Wszelkie materiały mające związek z Uniwersytetem, zawierające logo lub nazwę Uniwersytetu, lub związane z niniejszym porozumieniem, które będą udostępniane przez Interesariusza,  w szczególności materiały drukowane, jak również treści umieszczane w mediach elektronicznych, inicjowane przez Interesariusza, wymagają uprzedniej pisemnej zgody Uniwersytetu, co w szczególności obejmuje obowiązek przedstawienia treści oraz sposobu jej zaprezentowania jak i miejsca, w którym treści te mają być umieszczone. Uniwersytet wedle własnego uznania ma prawo nie autoryzować przedstawionej propozycji albo wskazać odpowiednie zmiany do wprowadzenia przez Interesariusza lub dokonywać takich zmian we własnym zakresie  i przekazać je Interesariuszowi. </w:t>
      </w:r>
    </w:p>
    <w:p w14:paraId="08889BAD" w14:textId="77777777" w:rsidR="001E20D3" w:rsidRDefault="003A5550">
      <w:pPr>
        <w:numPr>
          <w:ilvl w:val="0"/>
          <w:numId w:val="4"/>
        </w:numPr>
        <w:ind w:right="42" w:hanging="438"/>
      </w:pPr>
      <w:r>
        <w:t xml:space="preserve">Postanowienia ustępów powyższych mają charakter licencji niewyłącznej i nie stanowią w żadnym wypadku przeniesienia praw autorskich lub innych praw do logo bądź nazwy strony. </w:t>
      </w:r>
    </w:p>
    <w:p w14:paraId="7BC8FBC2" w14:textId="77777777" w:rsidR="001E20D3" w:rsidRDefault="003A5550">
      <w:pPr>
        <w:spacing w:after="0" w:line="259" w:lineRule="auto"/>
        <w:ind w:left="36" w:right="0" w:firstLine="0"/>
        <w:jc w:val="left"/>
      </w:pPr>
      <w:r>
        <w:t xml:space="preserve"> </w:t>
      </w:r>
    </w:p>
    <w:p w14:paraId="686F3F5B" w14:textId="77777777" w:rsidR="001E20D3" w:rsidRDefault="003A5550">
      <w:pPr>
        <w:pStyle w:val="Nagwek1"/>
      </w:pPr>
      <w:r>
        <w:t>§ 5 Rozwiązanie porozumienia</w:t>
      </w:r>
      <w:r>
        <w:rPr>
          <w:b w:val="0"/>
        </w:rPr>
        <w:t xml:space="preserve"> </w:t>
      </w:r>
    </w:p>
    <w:p w14:paraId="0EDE65E5" w14:textId="77777777" w:rsidR="001E20D3" w:rsidRDefault="003A5550">
      <w:pPr>
        <w:numPr>
          <w:ilvl w:val="0"/>
          <w:numId w:val="5"/>
        </w:numPr>
        <w:ind w:right="42" w:hanging="330"/>
      </w:pPr>
      <w:r>
        <w:t xml:space="preserve">Porozumienie zostaje zawarte na czas nieokreślony. </w:t>
      </w:r>
    </w:p>
    <w:p w14:paraId="04F7C1E2" w14:textId="77777777" w:rsidR="001E20D3" w:rsidRDefault="003A5550">
      <w:pPr>
        <w:numPr>
          <w:ilvl w:val="0"/>
          <w:numId w:val="5"/>
        </w:numPr>
        <w:ind w:right="42" w:hanging="330"/>
      </w:pPr>
      <w:r>
        <w:t xml:space="preserve">Każda ze stron ma prawo do rozwiązania porozumienia z zachowaniem miesięcznego okresu wypowiedzenia, ze skutkiem na koniec miesiąca kalendarzowego. </w:t>
      </w:r>
    </w:p>
    <w:p w14:paraId="2FD5BDB7" w14:textId="77777777" w:rsidR="001E20D3" w:rsidRDefault="003A5550">
      <w:pPr>
        <w:numPr>
          <w:ilvl w:val="0"/>
          <w:numId w:val="5"/>
        </w:numPr>
        <w:ind w:right="42" w:hanging="330"/>
      </w:pPr>
      <w:r>
        <w:t xml:space="preserve">Rozwiązanie porozumienia jest jednoznaczne z wystąpieniem Interesariusza z Rady.  </w:t>
      </w:r>
    </w:p>
    <w:p w14:paraId="35DBDB51" w14:textId="77777777" w:rsidR="001E20D3" w:rsidRDefault="003A5550">
      <w:pPr>
        <w:numPr>
          <w:ilvl w:val="0"/>
          <w:numId w:val="5"/>
        </w:numPr>
        <w:ind w:right="42" w:hanging="330"/>
      </w:pPr>
      <w:r>
        <w:t xml:space="preserve">Rozwiązanie niniejszego porozumienia w żaden sposób nie wpływa na obowiązywanie odrębnych umów i porozumień, które zostały zawarte w ramach realizacji niniejszego porozumienia, do czasu wygaśnięcia zobowiązań stron wynikających z tych umów i porozumień. </w:t>
      </w:r>
    </w:p>
    <w:p w14:paraId="4E7970FE" w14:textId="77777777" w:rsidR="001E20D3" w:rsidRDefault="003A5550">
      <w:pPr>
        <w:spacing w:after="0" w:line="259" w:lineRule="auto"/>
        <w:ind w:left="41" w:right="0" w:firstLine="0"/>
        <w:jc w:val="center"/>
      </w:pPr>
      <w:r>
        <w:rPr>
          <w:sz w:val="21"/>
        </w:rPr>
        <w:t xml:space="preserve"> </w:t>
      </w:r>
    </w:p>
    <w:p w14:paraId="23F08D74" w14:textId="77777777" w:rsidR="001E20D3" w:rsidRDefault="003A5550">
      <w:pPr>
        <w:pStyle w:val="Nagwek1"/>
      </w:pPr>
      <w:r>
        <w:t>§ 6 Postanowienia końcowe</w:t>
      </w:r>
      <w:r>
        <w:rPr>
          <w:b w:val="0"/>
        </w:rPr>
        <w:t xml:space="preserve"> </w:t>
      </w:r>
    </w:p>
    <w:p w14:paraId="5E6F5210" w14:textId="77777777" w:rsidR="001E20D3" w:rsidRDefault="003A5550">
      <w:pPr>
        <w:numPr>
          <w:ilvl w:val="0"/>
          <w:numId w:val="6"/>
        </w:numPr>
        <w:ind w:right="42" w:hanging="400"/>
      </w:pPr>
      <w:r>
        <w:t xml:space="preserve">Wszelkie zmiany porozumienia wymagają zachowania formy pisemnej pod rygorem nieważności. </w:t>
      </w:r>
    </w:p>
    <w:p w14:paraId="6FAC0F1E" w14:textId="77777777" w:rsidR="001E20D3" w:rsidRDefault="003A5550">
      <w:pPr>
        <w:numPr>
          <w:ilvl w:val="0"/>
          <w:numId w:val="6"/>
        </w:numPr>
        <w:ind w:right="42" w:hanging="400"/>
      </w:pPr>
      <w:r>
        <w:t xml:space="preserve">Do spraw nieuregulowanych w niniejszym porozumieniu mają zastosowanie przepisy kodeksu cywilnego. </w:t>
      </w:r>
    </w:p>
    <w:p w14:paraId="36CCF3E6" w14:textId="77777777" w:rsidR="001E20D3" w:rsidRDefault="003A5550">
      <w:pPr>
        <w:numPr>
          <w:ilvl w:val="0"/>
          <w:numId w:val="6"/>
        </w:numPr>
        <w:ind w:right="42" w:hanging="400"/>
      </w:pPr>
      <w:r>
        <w:t xml:space="preserve">Wszelkie spory wynikłe między stronami będą rozwiązywane polubownie, a jeśli polubowne rozwiązanie sporu nie będzie możliwe, przez sąd właściwy dla siedziby Uniwersytetu. </w:t>
      </w:r>
    </w:p>
    <w:p w14:paraId="6FB59E16" w14:textId="77777777" w:rsidR="001E20D3" w:rsidRDefault="003A5550">
      <w:pPr>
        <w:numPr>
          <w:ilvl w:val="0"/>
          <w:numId w:val="6"/>
        </w:numPr>
        <w:ind w:right="42" w:hanging="400"/>
      </w:pPr>
      <w:r>
        <w:t xml:space="preserve">Porozumienie zostało sporządzone w dwóch jednobrzmiących egzemplarzach, po jednym dla każdej ze stron. </w:t>
      </w:r>
    </w:p>
    <w:p w14:paraId="257EA289" w14:textId="77777777" w:rsidR="001E20D3" w:rsidRDefault="003A5550">
      <w:pPr>
        <w:spacing w:after="0" w:line="259" w:lineRule="auto"/>
        <w:ind w:left="36" w:right="0" w:firstLine="0"/>
        <w:jc w:val="center"/>
      </w:pPr>
      <w:r>
        <w:rPr>
          <w:b/>
        </w:rPr>
        <w:t xml:space="preserve"> </w:t>
      </w:r>
    </w:p>
    <w:p w14:paraId="062E3505" w14:textId="77777777" w:rsidR="001E20D3" w:rsidRDefault="003A5550">
      <w:pPr>
        <w:pStyle w:val="Nagwek1"/>
        <w:tabs>
          <w:tab w:val="center" w:pos="1070"/>
          <w:tab w:val="center" w:pos="2300"/>
          <w:tab w:val="center" w:pos="2967"/>
          <w:tab w:val="center" w:pos="3633"/>
          <w:tab w:val="center" w:pos="4299"/>
          <w:tab w:val="center" w:pos="4965"/>
          <w:tab w:val="center" w:pos="5632"/>
          <w:tab w:val="center" w:pos="6298"/>
          <w:tab w:val="center" w:pos="7631"/>
        </w:tabs>
        <w:spacing w:after="509" w:line="265" w:lineRule="auto"/>
        <w:ind w:left="0" w:right="0" w:firstLine="0"/>
        <w:jc w:val="left"/>
      </w:pPr>
      <w:r>
        <w:rPr>
          <w:rFonts w:ascii="Calibri" w:eastAsia="Calibri" w:hAnsi="Calibri" w:cs="Calibri"/>
          <w:b w:val="0"/>
          <w:sz w:val="22"/>
        </w:rPr>
        <w:tab/>
      </w:r>
      <w:r>
        <w:t xml:space="preserve">Za Interesariusza  </w:t>
      </w:r>
      <w:r>
        <w:tab/>
        <w:t xml:space="preserve"> </w:t>
      </w:r>
      <w:r>
        <w:tab/>
        <w:t xml:space="preserve"> </w:t>
      </w:r>
      <w:r>
        <w:tab/>
        <w:t xml:space="preserve"> </w:t>
      </w:r>
      <w:r>
        <w:tab/>
        <w:t xml:space="preserve"> </w:t>
      </w:r>
      <w:r>
        <w:tab/>
        <w:t xml:space="preserve"> </w:t>
      </w:r>
      <w:r>
        <w:tab/>
        <w:t xml:space="preserve"> </w:t>
      </w:r>
      <w:r>
        <w:tab/>
        <w:t xml:space="preserve"> </w:t>
      </w:r>
      <w:r>
        <w:tab/>
        <w:t>Za Uniwersytet</w:t>
      </w:r>
      <w:r>
        <w:rPr>
          <w:b w:val="0"/>
        </w:rPr>
        <w:t xml:space="preserve"> </w:t>
      </w:r>
    </w:p>
    <w:p w14:paraId="35B4ACBA" w14:textId="77777777" w:rsidR="001E20D3" w:rsidRDefault="003A5550">
      <w:pPr>
        <w:spacing w:after="0" w:line="259" w:lineRule="auto"/>
        <w:ind w:left="10" w:right="37"/>
        <w:jc w:val="right"/>
      </w:pPr>
      <w:r>
        <w:rPr>
          <w:sz w:val="21"/>
        </w:rPr>
        <w:t>2</w:t>
      </w:r>
      <w:r>
        <w:rPr>
          <w:rFonts w:ascii="Times New Roman" w:eastAsia="Times New Roman" w:hAnsi="Times New Roman" w:cs="Times New Roman"/>
          <w:sz w:val="23"/>
        </w:rPr>
        <w:t xml:space="preserve"> </w:t>
      </w:r>
    </w:p>
    <w:p w14:paraId="6F531FFA" w14:textId="77777777" w:rsidR="001E20D3" w:rsidRDefault="003A5550">
      <w:pPr>
        <w:spacing w:after="0" w:line="259" w:lineRule="auto"/>
        <w:ind w:left="36" w:right="0" w:firstLine="0"/>
        <w:jc w:val="left"/>
      </w:pPr>
      <w:r>
        <w:rPr>
          <w:rFonts w:ascii="Times New Roman" w:eastAsia="Times New Roman" w:hAnsi="Times New Roman" w:cs="Times New Roman"/>
          <w:sz w:val="23"/>
        </w:rPr>
        <w:t xml:space="preserve"> </w:t>
      </w:r>
    </w:p>
    <w:sectPr w:rsidR="001E20D3">
      <w:pgSz w:w="12240" w:h="15840"/>
      <w:pgMar w:top="1334" w:right="1799" w:bottom="672" w:left="18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B45F62"/>
    <w:multiLevelType w:val="hybridMultilevel"/>
    <w:tmpl w:val="1C42539A"/>
    <w:lvl w:ilvl="0" w:tplc="901CEF36">
      <w:start w:val="1"/>
      <w:numFmt w:val="decimal"/>
      <w:lvlText w:val="%1."/>
      <w:lvlJc w:val="left"/>
      <w:pPr>
        <w:ind w:left="42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692E8F1C">
      <w:start w:val="1"/>
      <w:numFmt w:val="lowerLetter"/>
      <w:lvlText w:val="%2"/>
      <w:lvlJc w:val="left"/>
      <w:pPr>
        <w:ind w:left="111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AF76BA70">
      <w:start w:val="1"/>
      <w:numFmt w:val="lowerRoman"/>
      <w:lvlText w:val="%3"/>
      <w:lvlJc w:val="left"/>
      <w:pPr>
        <w:ind w:left="183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FD7E590C">
      <w:start w:val="1"/>
      <w:numFmt w:val="decimal"/>
      <w:lvlText w:val="%4"/>
      <w:lvlJc w:val="left"/>
      <w:pPr>
        <w:ind w:left="255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7E3E7912">
      <w:start w:val="1"/>
      <w:numFmt w:val="lowerLetter"/>
      <w:lvlText w:val="%5"/>
      <w:lvlJc w:val="left"/>
      <w:pPr>
        <w:ind w:left="327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0E88CB22">
      <w:start w:val="1"/>
      <w:numFmt w:val="lowerRoman"/>
      <w:lvlText w:val="%6"/>
      <w:lvlJc w:val="left"/>
      <w:pPr>
        <w:ind w:left="399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7A36CB36">
      <w:start w:val="1"/>
      <w:numFmt w:val="decimal"/>
      <w:lvlText w:val="%7"/>
      <w:lvlJc w:val="left"/>
      <w:pPr>
        <w:ind w:left="471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83E6B330">
      <w:start w:val="1"/>
      <w:numFmt w:val="lowerLetter"/>
      <w:lvlText w:val="%8"/>
      <w:lvlJc w:val="left"/>
      <w:pPr>
        <w:ind w:left="543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D3A263C6">
      <w:start w:val="1"/>
      <w:numFmt w:val="lowerRoman"/>
      <w:lvlText w:val="%9"/>
      <w:lvlJc w:val="left"/>
      <w:pPr>
        <w:ind w:left="615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5D3803B1"/>
    <w:multiLevelType w:val="hybridMultilevel"/>
    <w:tmpl w:val="A6B62D1A"/>
    <w:lvl w:ilvl="0" w:tplc="AAD88DB4">
      <w:start w:val="1"/>
      <w:numFmt w:val="decimal"/>
      <w:lvlText w:val="%1."/>
      <w:lvlJc w:val="left"/>
      <w:pPr>
        <w:ind w:left="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94FE6B40">
      <w:start w:val="1"/>
      <w:numFmt w:val="lowerLetter"/>
      <w:lvlText w:val="%2"/>
      <w:lvlJc w:val="left"/>
      <w:pPr>
        <w:ind w:left="111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E8E42834">
      <w:start w:val="1"/>
      <w:numFmt w:val="lowerRoman"/>
      <w:lvlText w:val="%3"/>
      <w:lvlJc w:val="left"/>
      <w:pPr>
        <w:ind w:left="183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A6AEF7A0">
      <w:start w:val="1"/>
      <w:numFmt w:val="decimal"/>
      <w:lvlText w:val="%4"/>
      <w:lvlJc w:val="left"/>
      <w:pPr>
        <w:ind w:left="255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6AE0ACE6">
      <w:start w:val="1"/>
      <w:numFmt w:val="lowerLetter"/>
      <w:lvlText w:val="%5"/>
      <w:lvlJc w:val="left"/>
      <w:pPr>
        <w:ind w:left="327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7D34B42C">
      <w:start w:val="1"/>
      <w:numFmt w:val="lowerRoman"/>
      <w:lvlText w:val="%6"/>
      <w:lvlJc w:val="left"/>
      <w:pPr>
        <w:ind w:left="399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80BC0A24">
      <w:start w:val="1"/>
      <w:numFmt w:val="decimal"/>
      <w:lvlText w:val="%7"/>
      <w:lvlJc w:val="left"/>
      <w:pPr>
        <w:ind w:left="471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76A2A276">
      <w:start w:val="1"/>
      <w:numFmt w:val="lowerLetter"/>
      <w:lvlText w:val="%8"/>
      <w:lvlJc w:val="left"/>
      <w:pPr>
        <w:ind w:left="543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2B1C38C2">
      <w:start w:val="1"/>
      <w:numFmt w:val="lowerRoman"/>
      <w:lvlText w:val="%9"/>
      <w:lvlJc w:val="left"/>
      <w:pPr>
        <w:ind w:left="615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5F884189"/>
    <w:multiLevelType w:val="hybridMultilevel"/>
    <w:tmpl w:val="B3E4DB0C"/>
    <w:lvl w:ilvl="0" w:tplc="ECDC717C">
      <w:start w:val="1"/>
      <w:numFmt w:val="decimal"/>
      <w:lvlText w:val="%1."/>
      <w:lvlJc w:val="left"/>
      <w:pPr>
        <w:ind w:left="45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0026F5C0">
      <w:start w:val="1"/>
      <w:numFmt w:val="lowerLetter"/>
      <w:lvlText w:val="%2"/>
      <w:lvlJc w:val="left"/>
      <w:pPr>
        <w:ind w:left="10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59520A22">
      <w:start w:val="1"/>
      <w:numFmt w:val="lowerRoman"/>
      <w:lvlText w:val="%3"/>
      <w:lvlJc w:val="left"/>
      <w:pPr>
        <w:ind w:left="18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0A641744">
      <w:start w:val="1"/>
      <w:numFmt w:val="decimal"/>
      <w:lvlText w:val="%4"/>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0924FC6A">
      <w:start w:val="1"/>
      <w:numFmt w:val="lowerLetter"/>
      <w:lvlText w:val="%5"/>
      <w:lvlJc w:val="left"/>
      <w:pPr>
        <w:ind w:left="32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2DE2A8DC">
      <w:start w:val="1"/>
      <w:numFmt w:val="lowerRoman"/>
      <w:lvlText w:val="%6"/>
      <w:lvlJc w:val="left"/>
      <w:pPr>
        <w:ind w:left="39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A3EE5FB0">
      <w:start w:val="1"/>
      <w:numFmt w:val="decimal"/>
      <w:lvlText w:val="%7"/>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576C527A">
      <w:start w:val="1"/>
      <w:numFmt w:val="lowerLetter"/>
      <w:lvlText w:val="%8"/>
      <w:lvlJc w:val="left"/>
      <w:pPr>
        <w:ind w:left="54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73F4B58A">
      <w:start w:val="1"/>
      <w:numFmt w:val="lowerRoman"/>
      <w:lvlText w:val="%9"/>
      <w:lvlJc w:val="left"/>
      <w:pPr>
        <w:ind w:left="61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72C716CD"/>
    <w:multiLevelType w:val="hybridMultilevel"/>
    <w:tmpl w:val="B9CAF80C"/>
    <w:lvl w:ilvl="0" w:tplc="7132F4A0">
      <w:start w:val="1"/>
      <w:numFmt w:val="decimal"/>
      <w:lvlText w:val="%1."/>
      <w:lvlJc w:val="left"/>
      <w:pPr>
        <w:ind w:left="37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573C0654">
      <w:start w:val="1"/>
      <w:numFmt w:val="lowerLetter"/>
      <w:lvlText w:val="%2"/>
      <w:lvlJc w:val="left"/>
      <w:pPr>
        <w:ind w:left="10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22EE4F36">
      <w:start w:val="1"/>
      <w:numFmt w:val="lowerRoman"/>
      <w:lvlText w:val="%3"/>
      <w:lvlJc w:val="left"/>
      <w:pPr>
        <w:ind w:left="18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57FAA2C2">
      <w:start w:val="1"/>
      <w:numFmt w:val="decimal"/>
      <w:lvlText w:val="%4"/>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901AC1F6">
      <w:start w:val="1"/>
      <w:numFmt w:val="lowerLetter"/>
      <w:lvlText w:val="%5"/>
      <w:lvlJc w:val="left"/>
      <w:pPr>
        <w:ind w:left="32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8BCCA334">
      <w:start w:val="1"/>
      <w:numFmt w:val="lowerRoman"/>
      <w:lvlText w:val="%6"/>
      <w:lvlJc w:val="left"/>
      <w:pPr>
        <w:ind w:left="39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6A7C740C">
      <w:start w:val="1"/>
      <w:numFmt w:val="decimal"/>
      <w:lvlText w:val="%7"/>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90545FCA">
      <w:start w:val="1"/>
      <w:numFmt w:val="lowerLetter"/>
      <w:lvlText w:val="%8"/>
      <w:lvlJc w:val="left"/>
      <w:pPr>
        <w:ind w:left="54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2F868634">
      <w:start w:val="1"/>
      <w:numFmt w:val="lowerRoman"/>
      <w:lvlText w:val="%9"/>
      <w:lvlJc w:val="left"/>
      <w:pPr>
        <w:ind w:left="61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4" w15:restartNumberingAfterBreak="0">
    <w:nsid w:val="79481A30"/>
    <w:multiLevelType w:val="hybridMultilevel"/>
    <w:tmpl w:val="AB10112C"/>
    <w:lvl w:ilvl="0" w:tplc="23700B64">
      <w:start w:val="1"/>
      <w:numFmt w:val="decimal"/>
      <w:lvlText w:val="%1)"/>
      <w:lvlJc w:val="left"/>
      <w:pPr>
        <w:ind w:left="83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3E940D42">
      <w:start w:val="1"/>
      <w:numFmt w:val="lowerLetter"/>
      <w:lvlText w:val="%2"/>
      <w:lvlJc w:val="left"/>
      <w:pPr>
        <w:ind w:left="148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1D3AAE62">
      <w:start w:val="1"/>
      <w:numFmt w:val="lowerRoman"/>
      <w:lvlText w:val="%3"/>
      <w:lvlJc w:val="left"/>
      <w:pPr>
        <w:ind w:left="220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91FAB802">
      <w:start w:val="1"/>
      <w:numFmt w:val="decimal"/>
      <w:lvlText w:val="%4"/>
      <w:lvlJc w:val="left"/>
      <w:pPr>
        <w:ind w:left="292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B34ACDAA">
      <w:start w:val="1"/>
      <w:numFmt w:val="lowerLetter"/>
      <w:lvlText w:val="%5"/>
      <w:lvlJc w:val="left"/>
      <w:pPr>
        <w:ind w:left="364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A9C8F0A0">
      <w:start w:val="1"/>
      <w:numFmt w:val="lowerRoman"/>
      <w:lvlText w:val="%6"/>
      <w:lvlJc w:val="left"/>
      <w:pPr>
        <w:ind w:left="436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B85E8BB6">
      <w:start w:val="1"/>
      <w:numFmt w:val="decimal"/>
      <w:lvlText w:val="%7"/>
      <w:lvlJc w:val="left"/>
      <w:pPr>
        <w:ind w:left="508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634850B2">
      <w:start w:val="1"/>
      <w:numFmt w:val="lowerLetter"/>
      <w:lvlText w:val="%8"/>
      <w:lvlJc w:val="left"/>
      <w:pPr>
        <w:ind w:left="580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503A0F6A">
      <w:start w:val="1"/>
      <w:numFmt w:val="lowerRoman"/>
      <w:lvlText w:val="%9"/>
      <w:lvlJc w:val="left"/>
      <w:pPr>
        <w:ind w:left="652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5" w15:restartNumberingAfterBreak="0">
    <w:nsid w:val="7CAE6A37"/>
    <w:multiLevelType w:val="hybridMultilevel"/>
    <w:tmpl w:val="1AC67C9E"/>
    <w:lvl w:ilvl="0" w:tplc="34180AFA">
      <w:start w:val="1"/>
      <w:numFmt w:val="decimal"/>
      <w:lvlText w:val="%1."/>
      <w:lvlJc w:val="left"/>
      <w:pPr>
        <w:ind w:left="35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59BA99BE">
      <w:start w:val="1"/>
      <w:numFmt w:val="lowerLetter"/>
      <w:lvlText w:val="%2"/>
      <w:lvlJc w:val="left"/>
      <w:pPr>
        <w:ind w:left="111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91060D44">
      <w:start w:val="1"/>
      <w:numFmt w:val="lowerRoman"/>
      <w:lvlText w:val="%3"/>
      <w:lvlJc w:val="left"/>
      <w:pPr>
        <w:ind w:left="183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3B8CB354">
      <w:start w:val="1"/>
      <w:numFmt w:val="decimal"/>
      <w:lvlText w:val="%4"/>
      <w:lvlJc w:val="left"/>
      <w:pPr>
        <w:ind w:left="255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2D347ED4">
      <w:start w:val="1"/>
      <w:numFmt w:val="lowerLetter"/>
      <w:lvlText w:val="%5"/>
      <w:lvlJc w:val="left"/>
      <w:pPr>
        <w:ind w:left="327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EAFE9364">
      <w:start w:val="1"/>
      <w:numFmt w:val="lowerRoman"/>
      <w:lvlText w:val="%6"/>
      <w:lvlJc w:val="left"/>
      <w:pPr>
        <w:ind w:left="399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ED128F8C">
      <w:start w:val="1"/>
      <w:numFmt w:val="decimal"/>
      <w:lvlText w:val="%7"/>
      <w:lvlJc w:val="left"/>
      <w:pPr>
        <w:ind w:left="471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6A2204B2">
      <w:start w:val="1"/>
      <w:numFmt w:val="lowerLetter"/>
      <w:lvlText w:val="%8"/>
      <w:lvlJc w:val="left"/>
      <w:pPr>
        <w:ind w:left="543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5A6C5E4A">
      <w:start w:val="1"/>
      <w:numFmt w:val="lowerRoman"/>
      <w:lvlText w:val="%9"/>
      <w:lvlJc w:val="left"/>
      <w:pPr>
        <w:ind w:left="615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num w:numId="1" w16cid:durableId="1967196395">
    <w:abstractNumId w:val="3"/>
  </w:num>
  <w:num w:numId="2" w16cid:durableId="1891304611">
    <w:abstractNumId w:val="4"/>
  </w:num>
  <w:num w:numId="3" w16cid:durableId="1503009195">
    <w:abstractNumId w:val="1"/>
  </w:num>
  <w:num w:numId="4" w16cid:durableId="378478048">
    <w:abstractNumId w:val="2"/>
  </w:num>
  <w:num w:numId="5" w16cid:durableId="1643924226">
    <w:abstractNumId w:val="5"/>
  </w:num>
  <w:num w:numId="6" w16cid:durableId="1392536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0D3"/>
    <w:rsid w:val="001E20D3"/>
    <w:rsid w:val="00377FC5"/>
    <w:rsid w:val="003A5550"/>
    <w:rsid w:val="0090112C"/>
    <w:rsid w:val="00C80631"/>
    <w:rsid w:val="00FC12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0B4A9"/>
  <w15:docId w15:val="{B0567E04-574A-4335-A644-34B477D83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 w:line="264" w:lineRule="auto"/>
      <w:ind w:left="46" w:right="3649" w:hanging="10"/>
      <w:jc w:val="both"/>
    </w:pPr>
    <w:rPr>
      <w:rFonts w:ascii="Arial" w:eastAsia="Arial" w:hAnsi="Arial" w:cs="Arial"/>
      <w:color w:val="000000"/>
      <w:sz w:val="19"/>
    </w:rPr>
  </w:style>
  <w:style w:type="paragraph" w:styleId="Nagwek1">
    <w:name w:val="heading 1"/>
    <w:next w:val="Normalny"/>
    <w:link w:val="Nagwek1Znak"/>
    <w:uiPriority w:val="9"/>
    <w:unhideWhenUsed/>
    <w:qFormat/>
    <w:pPr>
      <w:keepNext/>
      <w:keepLines/>
      <w:spacing w:after="2"/>
      <w:ind w:left="10" w:right="19" w:hanging="10"/>
      <w:jc w:val="center"/>
      <w:outlineLvl w:val="0"/>
    </w:pPr>
    <w:rPr>
      <w:rFonts w:ascii="Arial" w:eastAsia="Arial" w:hAnsi="Arial" w:cs="Arial"/>
      <w:b/>
      <w:color w:val="000000"/>
      <w:sz w:val="1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841</Words>
  <Characters>5050</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Uniwerytet Ekonomiczy w Krakowie</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Burkowicz</dc:creator>
  <cp:keywords/>
  <cp:lastModifiedBy>Maciej Cycoń</cp:lastModifiedBy>
  <cp:revision>4</cp:revision>
  <dcterms:created xsi:type="dcterms:W3CDTF">2023-09-27T10:47:00Z</dcterms:created>
  <dcterms:modified xsi:type="dcterms:W3CDTF">2024-09-24T13:42:00Z</dcterms:modified>
</cp:coreProperties>
</file>